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F81A5" w14:textId="18055BBA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Д</w:t>
      </w:r>
      <w:r w:rsidRPr="00257DCB">
        <w:rPr>
          <w:rFonts w:ascii="Arial Narrow" w:hAnsi="Arial Narrow"/>
          <w:sz w:val="20"/>
          <w:szCs w:val="20"/>
        </w:rPr>
        <w:t>ля установки и использования необходимо:</w:t>
      </w:r>
    </w:p>
    <w:p w14:paraId="107D8491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3A535830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>1. Скопировать папки из архива в каталог "Базис" (по умолчанию "Папка пользователя\</w:t>
      </w:r>
      <w:proofErr w:type="spellStart"/>
      <w:r w:rsidRPr="00257DCB">
        <w:rPr>
          <w:rFonts w:ascii="Arial Narrow" w:hAnsi="Arial Narrow"/>
          <w:sz w:val="20"/>
          <w:szCs w:val="20"/>
        </w:rPr>
        <w:t>Bazis11</w:t>
      </w:r>
      <w:proofErr w:type="spellEnd"/>
      <w:r w:rsidRPr="00257DCB">
        <w:rPr>
          <w:rFonts w:ascii="Arial Narrow" w:hAnsi="Arial Narrow"/>
          <w:sz w:val="20"/>
          <w:szCs w:val="20"/>
        </w:rPr>
        <w:t>").</w:t>
      </w:r>
    </w:p>
    <w:p w14:paraId="2A6AF50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4476509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>2. Папка содержит как файлы в формате фрагментов (</w:t>
      </w:r>
      <w:proofErr w:type="spellStart"/>
      <w:r w:rsidRPr="00257DCB">
        <w:rPr>
          <w:rFonts w:ascii="Arial Narrow" w:hAnsi="Arial Narrow"/>
          <w:sz w:val="20"/>
          <w:szCs w:val="20"/>
        </w:rPr>
        <w:t>FR3D</w:t>
      </w:r>
      <w:proofErr w:type="spellEnd"/>
      <w:r w:rsidRPr="00257DCB">
        <w:rPr>
          <w:rFonts w:ascii="Arial Narrow" w:hAnsi="Arial Narrow"/>
          <w:sz w:val="20"/>
          <w:szCs w:val="20"/>
        </w:rPr>
        <w:t>), так и в формате фурнитуры (</w:t>
      </w:r>
      <w:proofErr w:type="spellStart"/>
      <w:r w:rsidRPr="00257DCB">
        <w:rPr>
          <w:rFonts w:ascii="Arial Narrow" w:hAnsi="Arial Narrow"/>
          <w:sz w:val="20"/>
          <w:szCs w:val="20"/>
        </w:rPr>
        <w:t>F3D</w:t>
      </w:r>
      <w:proofErr w:type="spellEnd"/>
      <w:r w:rsidRPr="00257DCB">
        <w:rPr>
          <w:rFonts w:ascii="Arial Narrow" w:hAnsi="Arial Narrow"/>
          <w:sz w:val="20"/>
          <w:szCs w:val="20"/>
        </w:rPr>
        <w:t xml:space="preserve">). Чтоб иметь возможность видеть фурнитуру в каталоге Фрагментов Базис-Мебельщика 11 проделайте следующее: </w:t>
      </w:r>
    </w:p>
    <w:p w14:paraId="21FBF365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>- в служебном окне (боковой панели) "Файлы" выбрать раздел "Фрагменты",</w:t>
      </w:r>
    </w:p>
    <w:p w14:paraId="59B53D76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>- напротив наименования раздела нажать кнопку со стрелкой и выбрать "Изменить раздел",</w:t>
      </w:r>
    </w:p>
    <w:p w14:paraId="1903B48E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 xml:space="preserve">- в появившемся окне в поле "Фильтр" прописать значение </w:t>
      </w:r>
      <w:proofErr w:type="gramStart"/>
      <w:r w:rsidRPr="00257DCB">
        <w:rPr>
          <w:rFonts w:ascii="Arial Narrow" w:hAnsi="Arial Narrow"/>
          <w:sz w:val="20"/>
          <w:szCs w:val="20"/>
        </w:rPr>
        <w:t>".</w:t>
      </w:r>
      <w:proofErr w:type="spellStart"/>
      <w:r w:rsidRPr="00257DCB">
        <w:rPr>
          <w:rFonts w:ascii="Arial Narrow" w:hAnsi="Arial Narrow"/>
          <w:sz w:val="20"/>
          <w:szCs w:val="20"/>
        </w:rPr>
        <w:t>f3d.fr3d.b3d.ldw.frw</w:t>
      </w:r>
      <w:proofErr w:type="spellEnd"/>
      <w:proofErr w:type="gramEnd"/>
      <w:r w:rsidRPr="00257DCB">
        <w:rPr>
          <w:rFonts w:ascii="Arial Narrow" w:hAnsi="Arial Narrow"/>
          <w:sz w:val="20"/>
          <w:szCs w:val="20"/>
        </w:rPr>
        <w:t>" или просто поставить "*" (без кавычек).</w:t>
      </w:r>
    </w:p>
    <w:p w14:paraId="3E327983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>Подробнее в видео https://youtu.be/JPPEwQWxqGU</w:t>
      </w:r>
    </w:p>
    <w:p w14:paraId="316C6CD5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64E19A08" w14:textId="279803D8" w:rsid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>3. Импортировать материалы. Для этого в окне "База материалов" выберите Файл</w:t>
      </w:r>
      <w:proofErr w:type="gramStart"/>
      <w:r w:rsidRPr="00257DCB">
        <w:rPr>
          <w:rFonts w:ascii="Arial Narrow" w:hAnsi="Arial Narrow"/>
          <w:sz w:val="20"/>
          <w:szCs w:val="20"/>
        </w:rPr>
        <w:t>-&gt;Импорт</w:t>
      </w:r>
      <w:proofErr w:type="gramEnd"/>
      <w:r w:rsidRPr="00257DCB">
        <w:rPr>
          <w:rFonts w:ascii="Arial Narrow" w:hAnsi="Arial Narrow"/>
          <w:sz w:val="20"/>
          <w:szCs w:val="20"/>
        </w:rPr>
        <w:t xml:space="preserve"> номенклатуры из </w:t>
      </w:r>
      <w:proofErr w:type="spellStart"/>
      <w:r w:rsidRPr="00257DCB">
        <w:rPr>
          <w:rFonts w:ascii="Arial Narrow" w:hAnsi="Arial Narrow"/>
          <w:sz w:val="20"/>
          <w:szCs w:val="20"/>
        </w:rPr>
        <w:t>XML</w:t>
      </w:r>
      <w:proofErr w:type="spellEnd"/>
      <w:r w:rsidRPr="00257DCB">
        <w:rPr>
          <w:rFonts w:ascii="Arial Narrow" w:hAnsi="Arial Narrow"/>
          <w:sz w:val="20"/>
          <w:szCs w:val="20"/>
        </w:rPr>
        <w:t>. В появившемся окне в поле "Имя файла" указать файл "База Hafele.xml" (в комплекте).</w:t>
      </w:r>
    </w:p>
    <w:p w14:paraId="397C5404" w14:textId="77777777" w:rsid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06E84756" w14:textId="77777777" w:rsid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339DCE5A" w14:textId="4AB6E0F9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>Версия 06.06.2025, содержание:</w:t>
      </w:r>
    </w:p>
    <w:p w14:paraId="4802275D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>Библиотеки ящиков\</w:t>
      </w:r>
    </w:p>
    <w:p w14:paraId="15ACFE5E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>Текстуры\</w:t>
      </w:r>
    </w:p>
    <w:p w14:paraId="28A71EFC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  <w:t>Hafele</w:t>
      </w:r>
    </w:p>
    <w:p w14:paraId="2E5C8449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>Фрагменты\</w:t>
      </w:r>
    </w:p>
    <w:p w14:paraId="2E4BBD16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  <w:t>1. Соединительная фурнитура\</w:t>
      </w:r>
    </w:p>
    <w:p w14:paraId="2AA1C34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1 Корпусные стяжки\</w:t>
      </w:r>
    </w:p>
    <w:p w14:paraId="1ACDE6F8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>1 Hafele Minifix\</w:t>
      </w:r>
    </w:p>
    <w:p w14:paraId="68227FF3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2 Hafele Rafix\</w:t>
      </w:r>
    </w:p>
    <w:p w14:paraId="0E936E8A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3 Hafele Turn Fastener\</w:t>
      </w:r>
    </w:p>
    <w:p w14:paraId="49044EC4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4 Hafele </w:t>
      </w:r>
      <w:proofErr w:type="spellStart"/>
      <w:r w:rsidRPr="00257DCB">
        <w:rPr>
          <w:rFonts w:ascii="Arial Narrow" w:hAnsi="Arial Narrow"/>
          <w:sz w:val="20"/>
          <w:szCs w:val="20"/>
          <w:lang w:val="en-US"/>
        </w:rPr>
        <w:t>Maxifix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>\</w:t>
      </w:r>
    </w:p>
    <w:p w14:paraId="454E9C9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5 Hafele </w:t>
      </w:r>
      <w:proofErr w:type="spellStart"/>
      <w:r w:rsidRPr="00257DCB">
        <w:rPr>
          <w:rFonts w:ascii="Arial Narrow" w:hAnsi="Arial Narrow"/>
          <w:sz w:val="20"/>
          <w:szCs w:val="20"/>
          <w:lang w:val="en-US"/>
        </w:rPr>
        <w:t>IxConnect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 xml:space="preserve"> SC 8\</w:t>
      </w:r>
    </w:p>
    <w:p w14:paraId="73DAB342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6 Optimus\</w:t>
      </w:r>
    </w:p>
    <w:p w14:paraId="281BD9B9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7 </w:t>
      </w:r>
      <w:r w:rsidRPr="00257DCB">
        <w:rPr>
          <w:rFonts w:ascii="Arial Narrow" w:hAnsi="Arial Narrow"/>
          <w:sz w:val="20"/>
          <w:szCs w:val="20"/>
        </w:rPr>
        <w:t>Стяжка</w:t>
      </w:r>
      <w:r w:rsidRPr="00257DCB">
        <w:rPr>
          <w:rFonts w:ascii="Arial Narrow" w:hAnsi="Arial Narrow"/>
          <w:sz w:val="20"/>
          <w:szCs w:val="20"/>
          <w:lang w:val="en-US"/>
        </w:rPr>
        <w:t xml:space="preserve"> </w:t>
      </w:r>
      <w:r w:rsidRPr="00257DCB">
        <w:rPr>
          <w:rFonts w:ascii="Arial Narrow" w:hAnsi="Arial Narrow"/>
          <w:sz w:val="20"/>
          <w:szCs w:val="20"/>
        </w:rPr>
        <w:t>для</w:t>
      </w:r>
      <w:r w:rsidRPr="00257DCB">
        <w:rPr>
          <w:rFonts w:ascii="Arial Narrow" w:hAnsi="Arial Narrow"/>
          <w:sz w:val="20"/>
          <w:szCs w:val="20"/>
          <w:lang w:val="en-US"/>
        </w:rPr>
        <w:t xml:space="preserve"> </w:t>
      </w:r>
      <w:r w:rsidRPr="00257DCB">
        <w:rPr>
          <w:rFonts w:ascii="Arial Narrow" w:hAnsi="Arial Narrow"/>
          <w:sz w:val="20"/>
          <w:szCs w:val="20"/>
        </w:rPr>
        <w:t>столешницы</w:t>
      </w:r>
      <w:r w:rsidRPr="00257DCB">
        <w:rPr>
          <w:rFonts w:ascii="Arial Narrow" w:hAnsi="Arial Narrow"/>
          <w:sz w:val="20"/>
          <w:szCs w:val="20"/>
          <w:lang w:val="en-US"/>
        </w:rPr>
        <w:t>\</w:t>
      </w:r>
    </w:p>
    <w:p w14:paraId="4F7C53AA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8 Hafele </w:t>
      </w:r>
      <w:proofErr w:type="spellStart"/>
      <w:r w:rsidRPr="00257DCB">
        <w:rPr>
          <w:rFonts w:ascii="Arial Narrow" w:hAnsi="Arial Narrow"/>
          <w:sz w:val="20"/>
          <w:szCs w:val="20"/>
          <w:lang w:val="en-US"/>
        </w:rPr>
        <w:t>IxConnect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 xml:space="preserve"> TAB 18\</w:t>
      </w:r>
    </w:p>
    <w:p w14:paraId="6FA28935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9 Hafele </w:t>
      </w:r>
      <w:proofErr w:type="spellStart"/>
      <w:r w:rsidRPr="00257DCB">
        <w:rPr>
          <w:rFonts w:ascii="Arial Narrow" w:hAnsi="Arial Narrow"/>
          <w:sz w:val="20"/>
          <w:szCs w:val="20"/>
          <w:lang w:val="en-US"/>
        </w:rPr>
        <w:t>IxConnect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 xml:space="preserve"> TAB </w:t>
      </w:r>
      <w:proofErr w:type="spellStart"/>
      <w:r w:rsidRPr="00257DCB">
        <w:rPr>
          <w:rFonts w:ascii="Arial Narrow" w:hAnsi="Arial Narrow"/>
          <w:sz w:val="20"/>
          <w:szCs w:val="20"/>
          <w:lang w:val="en-US"/>
        </w:rPr>
        <w:t>15T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>\</w:t>
      </w:r>
    </w:p>
    <w:p w14:paraId="49769809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10 </w:t>
      </w:r>
      <w:r w:rsidRPr="00257DCB">
        <w:rPr>
          <w:rFonts w:ascii="Arial Narrow" w:hAnsi="Arial Narrow"/>
          <w:sz w:val="20"/>
          <w:szCs w:val="20"/>
        </w:rPr>
        <w:t>Трапециевидная</w:t>
      </w:r>
      <w:r w:rsidRPr="00257DCB">
        <w:rPr>
          <w:rFonts w:ascii="Arial Narrow" w:hAnsi="Arial Narrow"/>
          <w:sz w:val="20"/>
          <w:szCs w:val="20"/>
          <w:lang w:val="en-US"/>
        </w:rPr>
        <w:t xml:space="preserve"> </w:t>
      </w:r>
      <w:r w:rsidRPr="00257DCB">
        <w:rPr>
          <w:rFonts w:ascii="Arial Narrow" w:hAnsi="Arial Narrow"/>
          <w:sz w:val="20"/>
          <w:szCs w:val="20"/>
        </w:rPr>
        <w:t>стяжка</w:t>
      </w:r>
      <w:r w:rsidRPr="00257DCB">
        <w:rPr>
          <w:rFonts w:ascii="Arial Narrow" w:hAnsi="Arial Narrow"/>
          <w:sz w:val="20"/>
          <w:szCs w:val="20"/>
          <w:lang w:val="en-US"/>
        </w:rPr>
        <w:t>\</w:t>
      </w:r>
    </w:p>
    <w:p w14:paraId="65B36CC1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</w:rPr>
        <w:t>11 Угловая стяжка\</w:t>
      </w:r>
    </w:p>
    <w:p w14:paraId="2F602000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 xml:space="preserve">12 </w:t>
      </w:r>
      <w:proofErr w:type="spellStart"/>
      <w:r w:rsidRPr="00257DCB">
        <w:rPr>
          <w:rFonts w:ascii="Arial Narrow" w:hAnsi="Arial Narrow"/>
          <w:sz w:val="20"/>
          <w:szCs w:val="20"/>
        </w:rPr>
        <w:t>UNO</w:t>
      </w:r>
      <w:proofErr w:type="spellEnd"/>
      <w:r w:rsidRPr="00257DCB">
        <w:rPr>
          <w:rFonts w:ascii="Arial Narrow" w:hAnsi="Arial Narrow"/>
          <w:sz w:val="20"/>
          <w:szCs w:val="20"/>
        </w:rPr>
        <w:t>-1\</w:t>
      </w:r>
    </w:p>
    <w:p w14:paraId="15B86B75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2 Кроватные стяжки\</w:t>
      </w:r>
    </w:p>
    <w:p w14:paraId="5EFF179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3 Стяжки KEKU\</w:t>
      </w:r>
    </w:p>
    <w:p w14:paraId="7B3986AC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4 Стяжки для задней стенки\</w:t>
      </w:r>
    </w:p>
    <w:p w14:paraId="68F06DDE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5 Шканты и Ламели\</w:t>
      </w:r>
    </w:p>
    <w:p w14:paraId="6AB3C160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 xml:space="preserve">6 </w:t>
      </w:r>
      <w:proofErr w:type="spellStart"/>
      <w:r w:rsidRPr="00257DCB">
        <w:rPr>
          <w:rFonts w:ascii="Arial Narrow" w:hAnsi="Arial Narrow"/>
          <w:sz w:val="20"/>
          <w:szCs w:val="20"/>
        </w:rPr>
        <w:t>Confirmat</w:t>
      </w:r>
      <w:proofErr w:type="spellEnd"/>
      <w:r w:rsidRPr="00257DCB">
        <w:rPr>
          <w:rFonts w:ascii="Arial Narrow" w:hAnsi="Arial Narrow"/>
          <w:sz w:val="20"/>
          <w:szCs w:val="20"/>
        </w:rPr>
        <w:t>\</w:t>
      </w:r>
    </w:p>
    <w:p w14:paraId="0D0E7704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7 Коническая стяжка\</w:t>
      </w:r>
    </w:p>
    <w:p w14:paraId="7EF88095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8 Крепежная фурнитура\</w:t>
      </w:r>
    </w:p>
    <w:p w14:paraId="1E69D3CF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 xml:space="preserve">1 Шурупы </w:t>
      </w:r>
      <w:proofErr w:type="spellStart"/>
      <w:r w:rsidRPr="00257DCB">
        <w:rPr>
          <w:rFonts w:ascii="Arial Narrow" w:hAnsi="Arial Narrow"/>
          <w:sz w:val="20"/>
          <w:szCs w:val="20"/>
        </w:rPr>
        <w:t>Hospa</w:t>
      </w:r>
      <w:proofErr w:type="spellEnd"/>
      <w:r w:rsidRPr="00257DCB">
        <w:rPr>
          <w:rFonts w:ascii="Arial Narrow" w:hAnsi="Arial Narrow"/>
          <w:sz w:val="20"/>
          <w:szCs w:val="20"/>
        </w:rPr>
        <w:t>\</w:t>
      </w:r>
    </w:p>
    <w:p w14:paraId="5CEF7374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2 Винты с метрической резьбой\</w:t>
      </w:r>
    </w:p>
    <w:p w14:paraId="692D1F60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3 Винты Варианта\</w:t>
      </w:r>
    </w:p>
    <w:p w14:paraId="031997D8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4 Различные винты муфты шайбы\</w:t>
      </w:r>
    </w:p>
    <w:p w14:paraId="07E2F783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9 Полкодержатели\</w:t>
      </w:r>
    </w:p>
    <w:p w14:paraId="293E1F5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1 Полкодержатели для деревянных и стеклянных полок\</w:t>
      </w:r>
    </w:p>
    <w:p w14:paraId="4F45AA75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2 Зажимные полкодержатели для стеклянных полок\</w:t>
      </w:r>
    </w:p>
    <w:p w14:paraId="3EA9353D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3 Фурнитура для юстировки лицевых панелей\</w:t>
      </w:r>
    </w:p>
    <w:p w14:paraId="7C6C4883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4 Скрытые стяжки для мебели\</w:t>
      </w:r>
    </w:p>
    <w:p w14:paraId="6126C43F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10 Консоли Аксессуары\</w:t>
      </w:r>
    </w:p>
    <w:p w14:paraId="27438C11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  <w:t>3. Подъёмные механизмы\</w:t>
      </w:r>
    </w:p>
    <w:p w14:paraId="65612038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 xml:space="preserve">Duo, Duo </w:t>
      </w:r>
      <w:proofErr w:type="spellStart"/>
      <w:r w:rsidRPr="00257DCB">
        <w:rPr>
          <w:rFonts w:ascii="Arial Narrow" w:hAnsi="Arial Narrow"/>
          <w:sz w:val="20"/>
          <w:szCs w:val="20"/>
        </w:rPr>
        <w:t>Forte</w:t>
      </w:r>
      <w:proofErr w:type="spellEnd"/>
      <w:r w:rsidRPr="00257DCB">
        <w:rPr>
          <w:rFonts w:ascii="Arial Narrow" w:hAnsi="Arial Narrow"/>
          <w:sz w:val="20"/>
          <w:szCs w:val="20"/>
        </w:rPr>
        <w:t>\</w:t>
      </w:r>
    </w:p>
    <w:p w14:paraId="5A1DFF73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>Free E-Drive\</w:t>
      </w:r>
    </w:p>
    <w:p w14:paraId="4BDDC953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Free Flap 1.7\</w:t>
      </w:r>
    </w:p>
    <w:p w14:paraId="16815A3C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Free Flap 3.15\</w:t>
      </w:r>
    </w:p>
    <w:p w14:paraId="7B6F648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Free Flap </w:t>
      </w:r>
      <w:proofErr w:type="spellStart"/>
      <w:r w:rsidRPr="00257DCB">
        <w:rPr>
          <w:rFonts w:ascii="Arial Narrow" w:hAnsi="Arial Narrow"/>
          <w:sz w:val="20"/>
          <w:szCs w:val="20"/>
          <w:lang w:val="en-US"/>
        </w:rPr>
        <w:t>H1.5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>\</w:t>
      </w:r>
    </w:p>
    <w:p w14:paraId="7B7123E6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Free Fold\</w:t>
      </w:r>
    </w:p>
    <w:p w14:paraId="3E7B350D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Free Fold Short\</w:t>
      </w:r>
    </w:p>
    <w:p w14:paraId="17AF0F5D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Free Swing\</w:t>
      </w:r>
    </w:p>
    <w:p w14:paraId="31ED1BE2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Free Up\</w:t>
      </w:r>
    </w:p>
    <w:p w14:paraId="7053704F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Maxi\</w:t>
      </w:r>
    </w:p>
    <w:p w14:paraId="4C088447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</w:rPr>
        <w:t>Газлифты\</w:t>
      </w:r>
    </w:p>
    <w:p w14:paraId="7DC7821D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lastRenderedPageBreak/>
        <w:tab/>
        <w:t>4. Мебельные замки и защелки\</w:t>
      </w:r>
    </w:p>
    <w:p w14:paraId="69D78912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  <w:t>5. Функциональная кухня\</w:t>
      </w:r>
    </w:p>
    <w:p w14:paraId="0CB25F2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@Конструктор фасадов\</w:t>
      </w:r>
    </w:p>
    <w:p w14:paraId="31F9B01E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proofErr w:type="spellStart"/>
      <w:r w:rsidRPr="00257DCB">
        <w:rPr>
          <w:rFonts w:ascii="Arial Narrow" w:hAnsi="Arial Narrow"/>
          <w:sz w:val="20"/>
          <w:szCs w:val="20"/>
        </w:rPr>
        <w:t>BRILLIANT</w:t>
      </w:r>
      <w:proofErr w:type="spellEnd"/>
      <w:r w:rsidRPr="00257DCB">
        <w:rPr>
          <w:rFonts w:ascii="Arial Narrow" w:hAnsi="Arial Narrow"/>
          <w:sz w:val="20"/>
          <w:szCs w:val="20"/>
        </w:rPr>
        <w:t>\</w:t>
      </w:r>
    </w:p>
    <w:p w14:paraId="52E62AEA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Бутылочницы\</w:t>
      </w:r>
    </w:p>
    <w:p w14:paraId="63093FCD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Бутылочницы на раме\</w:t>
      </w:r>
    </w:p>
    <w:p w14:paraId="74E191C8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Выдвижные колонны\</w:t>
      </w:r>
    </w:p>
    <w:p w14:paraId="0CA29E98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Выдвижные колонны 2-е\</w:t>
      </w:r>
    </w:p>
    <w:p w14:paraId="55AAE74A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Выдвижные корзины\</w:t>
      </w:r>
    </w:p>
    <w:p w14:paraId="1877D2F5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Поворотные выдвижные колонны\</w:t>
      </w:r>
    </w:p>
    <w:p w14:paraId="47E4C903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Угловые решения\</w:t>
      </w:r>
    </w:p>
    <w:p w14:paraId="2F0040EC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CRYSTAL\</w:t>
      </w:r>
    </w:p>
    <w:p w14:paraId="37C7667E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Бутылочницы\</w:t>
      </w:r>
    </w:p>
    <w:p w14:paraId="77B3B18F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Выдвижные колонны\</w:t>
      </w:r>
    </w:p>
    <w:p w14:paraId="43AFA739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Выдвижные колонны 2-е\</w:t>
      </w:r>
    </w:p>
    <w:p w14:paraId="44AEFB51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Выдвижные колонны 3-е\</w:t>
      </w:r>
    </w:p>
    <w:p w14:paraId="07EC2274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Выдвижные корзины\</w:t>
      </w:r>
    </w:p>
    <w:p w14:paraId="08F26F52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Корзины на раме\</w:t>
      </w:r>
    </w:p>
    <w:p w14:paraId="57A55296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proofErr w:type="spellStart"/>
      <w:r w:rsidRPr="00257DCB">
        <w:rPr>
          <w:rFonts w:ascii="Arial Narrow" w:hAnsi="Arial Narrow"/>
          <w:sz w:val="20"/>
          <w:szCs w:val="20"/>
        </w:rPr>
        <w:t>ELEGANCE</w:t>
      </w:r>
      <w:proofErr w:type="spellEnd"/>
      <w:r w:rsidRPr="00257DCB">
        <w:rPr>
          <w:rFonts w:ascii="Arial Narrow" w:hAnsi="Arial Narrow"/>
          <w:sz w:val="20"/>
          <w:szCs w:val="20"/>
        </w:rPr>
        <w:t>\</w:t>
      </w:r>
    </w:p>
    <w:p w14:paraId="7C5E2E5D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Бутылочницы\</w:t>
      </w:r>
    </w:p>
    <w:p w14:paraId="442598E0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Бутылочницы на раме\</w:t>
      </w:r>
    </w:p>
    <w:p w14:paraId="7166A336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Выдвижные колонны\</w:t>
      </w:r>
    </w:p>
    <w:p w14:paraId="099046A8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Выдвижные колонны 2-е\</w:t>
      </w:r>
    </w:p>
    <w:p w14:paraId="7EF34E34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Выдвижные корзины\</w:t>
      </w:r>
    </w:p>
    <w:p w14:paraId="570C236A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Вентиляционные решётки\</w:t>
      </w:r>
    </w:p>
    <w:p w14:paraId="07B78389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Гладильные доски\</w:t>
      </w:r>
    </w:p>
    <w:p w14:paraId="263DD312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Защитные покрытия\</w:t>
      </w:r>
    </w:p>
    <w:p w14:paraId="2CD72B23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Мебельные опоры\</w:t>
      </w:r>
    </w:p>
    <w:p w14:paraId="559EB023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Механизмы для выдвижных столов\</w:t>
      </w:r>
    </w:p>
    <w:p w14:paraId="43D80110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>LUNCH REVERSE (</w:t>
      </w:r>
      <w:r w:rsidRPr="00257DCB">
        <w:rPr>
          <w:rFonts w:ascii="Arial Narrow" w:hAnsi="Arial Narrow"/>
          <w:sz w:val="20"/>
          <w:szCs w:val="20"/>
        </w:rPr>
        <w:t>ланч</w:t>
      </w:r>
      <w:r w:rsidRPr="00257DCB">
        <w:rPr>
          <w:rFonts w:ascii="Arial Narrow" w:hAnsi="Arial Narrow"/>
          <w:sz w:val="20"/>
          <w:szCs w:val="20"/>
          <w:lang w:val="en-US"/>
        </w:rPr>
        <w:t xml:space="preserve"> </w:t>
      </w:r>
      <w:proofErr w:type="gramStart"/>
      <w:r w:rsidRPr="00257DCB">
        <w:rPr>
          <w:rFonts w:ascii="Arial Narrow" w:hAnsi="Arial Narrow"/>
          <w:sz w:val="20"/>
          <w:szCs w:val="20"/>
        </w:rPr>
        <w:t>реверс</w:t>
      </w:r>
      <w:r w:rsidRPr="00257DCB">
        <w:rPr>
          <w:rFonts w:ascii="Arial Narrow" w:hAnsi="Arial Narrow"/>
          <w:sz w:val="20"/>
          <w:szCs w:val="20"/>
          <w:lang w:val="en-US"/>
        </w:rPr>
        <w:t>)\</w:t>
      </w:r>
      <w:proofErr w:type="gramEnd"/>
    </w:p>
    <w:p w14:paraId="50AD8E31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>T-ABLE (</w:t>
      </w:r>
      <w:proofErr w:type="spellStart"/>
      <w:r w:rsidRPr="00257DCB">
        <w:rPr>
          <w:rFonts w:ascii="Arial Narrow" w:hAnsi="Arial Narrow"/>
          <w:sz w:val="20"/>
          <w:szCs w:val="20"/>
        </w:rPr>
        <w:t>тэйбл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>)\</w:t>
      </w:r>
    </w:p>
    <w:p w14:paraId="2D34BD4D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</w:rPr>
        <w:t>Комплект выдвижного стола с откидной ногой\</w:t>
      </w:r>
    </w:p>
    <w:p w14:paraId="5B4F0218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Комплект выдвижной дополнительной столешницы\</w:t>
      </w:r>
    </w:p>
    <w:p w14:paraId="01104BB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Мусорные корзины\</w:t>
      </w:r>
    </w:p>
    <w:p w14:paraId="693605D2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Навесы и шины\</w:t>
      </w:r>
    </w:p>
    <w:p w14:paraId="588A2EA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 xml:space="preserve">Кронштейн для </w:t>
      </w:r>
      <w:proofErr w:type="spellStart"/>
      <w:r w:rsidRPr="00257DCB">
        <w:rPr>
          <w:rFonts w:ascii="Arial Narrow" w:hAnsi="Arial Narrow"/>
          <w:sz w:val="20"/>
          <w:szCs w:val="20"/>
        </w:rPr>
        <w:t>насвески</w:t>
      </w:r>
      <w:proofErr w:type="spellEnd"/>
      <w:r w:rsidRPr="00257DCB">
        <w:rPr>
          <w:rFonts w:ascii="Arial Narrow" w:hAnsi="Arial Narrow"/>
          <w:sz w:val="20"/>
          <w:szCs w:val="20"/>
        </w:rPr>
        <w:t xml:space="preserve"> 240 кг на пару\</w:t>
      </w:r>
    </w:p>
    <w:p w14:paraId="482D3235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Навес SCARPI, регулируемый, 130 кг на пару\</w:t>
      </w:r>
    </w:p>
    <w:p w14:paraId="08EBFE2A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Навес пластиковый 90 кг на пару\</w:t>
      </w:r>
    </w:p>
    <w:p w14:paraId="60823BBE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Навес регулируемый\</w:t>
      </w:r>
    </w:p>
    <w:p w14:paraId="7F3AC17C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Навес регулируемый 90 кг на пару\</w:t>
      </w:r>
    </w:p>
    <w:p w14:paraId="0C1DAD9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Навес регулируемый скрытый монтаж\</w:t>
      </w:r>
    </w:p>
    <w:p w14:paraId="6999DB03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Навес регулируемый универсальный\</w:t>
      </w:r>
    </w:p>
    <w:p w14:paraId="4E73FBC6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Шины\</w:t>
      </w:r>
    </w:p>
    <w:p w14:paraId="528EB42B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Направляющие\</w:t>
      </w:r>
    </w:p>
    <w:p w14:paraId="47A2BC46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Посудосушители\</w:t>
      </w:r>
    </w:p>
    <w:p w14:paraId="491D9D6D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Труба барная\</w:t>
      </w:r>
    </w:p>
    <w:p w14:paraId="102D29D4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  <w:t>6. Система выдвижных ящиков\</w:t>
      </w:r>
    </w:p>
    <w:p w14:paraId="2FAA6B94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>Hafele Matrix Box P\</w:t>
      </w:r>
    </w:p>
    <w:p w14:paraId="37EDE422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 xml:space="preserve">7. </w:t>
      </w:r>
      <w:r w:rsidRPr="00257DCB">
        <w:rPr>
          <w:rFonts w:ascii="Arial Narrow" w:hAnsi="Arial Narrow"/>
          <w:sz w:val="20"/>
          <w:szCs w:val="20"/>
        </w:rPr>
        <w:t>Направляющие</w:t>
      </w:r>
      <w:r w:rsidRPr="00257DCB">
        <w:rPr>
          <w:rFonts w:ascii="Arial Narrow" w:hAnsi="Arial Narrow"/>
          <w:sz w:val="20"/>
          <w:szCs w:val="20"/>
          <w:lang w:val="en-US"/>
        </w:rPr>
        <w:t xml:space="preserve"> </w:t>
      </w:r>
      <w:r w:rsidRPr="00257DCB">
        <w:rPr>
          <w:rFonts w:ascii="Arial Narrow" w:hAnsi="Arial Narrow"/>
          <w:sz w:val="20"/>
          <w:szCs w:val="20"/>
        </w:rPr>
        <w:t>системы</w:t>
      </w:r>
      <w:r w:rsidRPr="00257DCB">
        <w:rPr>
          <w:rFonts w:ascii="Arial Narrow" w:hAnsi="Arial Narrow"/>
          <w:sz w:val="20"/>
          <w:szCs w:val="20"/>
          <w:lang w:val="en-US"/>
        </w:rPr>
        <w:t>\</w:t>
      </w:r>
    </w:p>
    <w:p w14:paraId="3C55BE40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2 Hafele Matrix Box Single </w:t>
      </w:r>
      <w:proofErr w:type="spellStart"/>
      <w:r w:rsidRPr="00257DCB">
        <w:rPr>
          <w:rFonts w:ascii="Arial Narrow" w:hAnsi="Arial Narrow"/>
          <w:sz w:val="20"/>
          <w:szCs w:val="20"/>
          <w:lang w:val="en-US"/>
        </w:rPr>
        <w:t>S25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>\</w:t>
      </w:r>
    </w:p>
    <w:p w14:paraId="4070652E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3 Hafele Matrix Runner R </w:t>
      </w:r>
      <w:proofErr w:type="spellStart"/>
      <w:r w:rsidRPr="00257DCB">
        <w:rPr>
          <w:rFonts w:ascii="Arial Narrow" w:hAnsi="Arial Narrow"/>
          <w:sz w:val="20"/>
          <w:szCs w:val="20"/>
          <w:lang w:val="en-US"/>
        </w:rPr>
        <w:t>S20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>\</w:t>
      </w:r>
    </w:p>
    <w:p w14:paraId="32E67DF0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4 Hafele Matrix Runner UM </w:t>
      </w:r>
      <w:proofErr w:type="spellStart"/>
      <w:r w:rsidRPr="00257DCB">
        <w:rPr>
          <w:rFonts w:ascii="Arial Narrow" w:hAnsi="Arial Narrow"/>
          <w:sz w:val="20"/>
          <w:szCs w:val="20"/>
          <w:lang w:val="en-US"/>
        </w:rPr>
        <w:t>S25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 xml:space="preserve">, </w:t>
      </w:r>
      <w:r w:rsidRPr="00257DCB">
        <w:rPr>
          <w:rFonts w:ascii="Arial Narrow" w:hAnsi="Arial Narrow"/>
          <w:sz w:val="20"/>
          <w:szCs w:val="20"/>
        </w:rPr>
        <w:t>частичное</w:t>
      </w:r>
      <w:r w:rsidRPr="00257DCB">
        <w:rPr>
          <w:rFonts w:ascii="Arial Narrow" w:hAnsi="Arial Narrow"/>
          <w:sz w:val="20"/>
          <w:szCs w:val="20"/>
          <w:lang w:val="en-US"/>
        </w:rPr>
        <w:t xml:space="preserve"> </w:t>
      </w:r>
      <w:r w:rsidRPr="00257DCB">
        <w:rPr>
          <w:rFonts w:ascii="Arial Narrow" w:hAnsi="Arial Narrow"/>
          <w:sz w:val="20"/>
          <w:szCs w:val="20"/>
        </w:rPr>
        <w:t>выдвижение</w:t>
      </w:r>
      <w:r w:rsidRPr="00257DCB">
        <w:rPr>
          <w:rFonts w:ascii="Arial Narrow" w:hAnsi="Arial Narrow"/>
          <w:sz w:val="20"/>
          <w:szCs w:val="20"/>
          <w:lang w:val="en-US"/>
        </w:rPr>
        <w:t>\</w:t>
      </w:r>
    </w:p>
    <w:p w14:paraId="4F7A2D10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  <w:t xml:space="preserve">5 Hafele Matrix Runner UM </w:t>
      </w:r>
      <w:proofErr w:type="spellStart"/>
      <w:r w:rsidRPr="00257DCB">
        <w:rPr>
          <w:rFonts w:ascii="Arial Narrow" w:hAnsi="Arial Narrow"/>
          <w:sz w:val="20"/>
          <w:szCs w:val="20"/>
          <w:lang w:val="en-US"/>
        </w:rPr>
        <w:t>A25</w:t>
      </w:r>
      <w:proofErr w:type="spellEnd"/>
      <w:r w:rsidRPr="00257DCB">
        <w:rPr>
          <w:rFonts w:ascii="Arial Narrow" w:hAnsi="Arial Narrow"/>
          <w:sz w:val="20"/>
          <w:szCs w:val="20"/>
          <w:lang w:val="en-US"/>
        </w:rPr>
        <w:t xml:space="preserve">, 13-16 </w:t>
      </w:r>
      <w:r w:rsidRPr="00257DCB">
        <w:rPr>
          <w:rFonts w:ascii="Arial Narrow" w:hAnsi="Arial Narrow"/>
          <w:sz w:val="20"/>
          <w:szCs w:val="20"/>
        </w:rPr>
        <w:t>мм</w:t>
      </w:r>
      <w:r w:rsidRPr="00257DCB">
        <w:rPr>
          <w:rFonts w:ascii="Arial Narrow" w:hAnsi="Arial Narrow"/>
          <w:sz w:val="20"/>
          <w:szCs w:val="20"/>
          <w:lang w:val="en-US"/>
        </w:rPr>
        <w:t xml:space="preserve">, </w:t>
      </w:r>
      <w:r w:rsidRPr="00257DCB">
        <w:rPr>
          <w:rFonts w:ascii="Arial Narrow" w:hAnsi="Arial Narrow"/>
          <w:sz w:val="20"/>
          <w:szCs w:val="20"/>
        </w:rPr>
        <w:t>надсадные</w:t>
      </w:r>
      <w:r w:rsidRPr="00257DCB">
        <w:rPr>
          <w:rFonts w:ascii="Arial Narrow" w:hAnsi="Arial Narrow"/>
          <w:sz w:val="20"/>
          <w:szCs w:val="20"/>
          <w:lang w:val="en-US"/>
        </w:rPr>
        <w:t xml:space="preserve">, </w:t>
      </w:r>
      <w:r w:rsidRPr="00257DCB">
        <w:rPr>
          <w:rFonts w:ascii="Arial Narrow" w:hAnsi="Arial Narrow"/>
          <w:sz w:val="20"/>
          <w:szCs w:val="20"/>
        </w:rPr>
        <w:t>полного</w:t>
      </w:r>
      <w:r w:rsidRPr="00257DCB">
        <w:rPr>
          <w:rFonts w:ascii="Arial Narrow" w:hAnsi="Arial Narrow"/>
          <w:sz w:val="20"/>
          <w:szCs w:val="20"/>
          <w:lang w:val="en-US"/>
        </w:rPr>
        <w:t xml:space="preserve"> </w:t>
      </w:r>
      <w:r w:rsidRPr="00257DCB">
        <w:rPr>
          <w:rFonts w:ascii="Arial Narrow" w:hAnsi="Arial Narrow"/>
          <w:sz w:val="20"/>
          <w:szCs w:val="20"/>
        </w:rPr>
        <w:t>выдвижения</w:t>
      </w:r>
      <w:r w:rsidRPr="00257DCB">
        <w:rPr>
          <w:rFonts w:ascii="Arial Narrow" w:hAnsi="Arial Narrow"/>
          <w:sz w:val="20"/>
          <w:szCs w:val="20"/>
          <w:lang w:val="en-US"/>
        </w:rPr>
        <w:t>\</w:t>
      </w:r>
    </w:p>
    <w:p w14:paraId="1D1FA697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  <w:lang w:val="en-US"/>
        </w:rPr>
        <w:tab/>
      </w:r>
      <w:r w:rsidRPr="00257DCB">
        <w:rPr>
          <w:rFonts w:ascii="Arial Narrow" w:hAnsi="Arial Narrow"/>
          <w:sz w:val="20"/>
          <w:szCs w:val="20"/>
        </w:rPr>
        <w:t xml:space="preserve">6 Hafele Matrix </w:t>
      </w:r>
      <w:proofErr w:type="spellStart"/>
      <w:r w:rsidRPr="00257DCB">
        <w:rPr>
          <w:rFonts w:ascii="Arial Narrow" w:hAnsi="Arial Narrow"/>
          <w:sz w:val="20"/>
          <w:szCs w:val="20"/>
        </w:rPr>
        <w:t>Runner</w:t>
      </w:r>
      <w:proofErr w:type="spellEnd"/>
      <w:r w:rsidRPr="00257DCB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57DCB">
        <w:rPr>
          <w:rFonts w:ascii="Arial Narrow" w:hAnsi="Arial Narrow"/>
          <w:sz w:val="20"/>
          <w:szCs w:val="20"/>
        </w:rPr>
        <w:t>UM</w:t>
      </w:r>
      <w:proofErr w:type="spellEnd"/>
      <w:r w:rsidRPr="00257DCB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57DCB">
        <w:rPr>
          <w:rFonts w:ascii="Arial Narrow" w:hAnsi="Arial Narrow"/>
          <w:sz w:val="20"/>
          <w:szCs w:val="20"/>
        </w:rPr>
        <w:t>A25</w:t>
      </w:r>
      <w:proofErr w:type="spellEnd"/>
      <w:r w:rsidRPr="00257DCB">
        <w:rPr>
          <w:rFonts w:ascii="Arial Narrow" w:hAnsi="Arial Narrow"/>
          <w:sz w:val="20"/>
          <w:szCs w:val="20"/>
        </w:rPr>
        <w:t>, 13-16 мм, надсадные, частичного выдвижения\</w:t>
      </w:r>
    </w:p>
    <w:p w14:paraId="6246B849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 xml:space="preserve">6 Hafele Matrix </w:t>
      </w:r>
      <w:proofErr w:type="spellStart"/>
      <w:r w:rsidRPr="00257DCB">
        <w:rPr>
          <w:rFonts w:ascii="Arial Narrow" w:hAnsi="Arial Narrow"/>
          <w:sz w:val="20"/>
          <w:szCs w:val="20"/>
        </w:rPr>
        <w:t>Runner</w:t>
      </w:r>
      <w:proofErr w:type="spellEnd"/>
      <w:r w:rsidRPr="00257DCB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57DCB">
        <w:rPr>
          <w:rFonts w:ascii="Arial Narrow" w:hAnsi="Arial Narrow"/>
          <w:sz w:val="20"/>
          <w:szCs w:val="20"/>
        </w:rPr>
        <w:t>UM</w:t>
      </w:r>
      <w:proofErr w:type="spellEnd"/>
      <w:r w:rsidRPr="00257DCB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57DCB">
        <w:rPr>
          <w:rFonts w:ascii="Arial Narrow" w:hAnsi="Arial Narrow"/>
          <w:sz w:val="20"/>
          <w:szCs w:val="20"/>
        </w:rPr>
        <w:t>A25</w:t>
      </w:r>
      <w:proofErr w:type="spellEnd"/>
      <w:r w:rsidRPr="00257DCB">
        <w:rPr>
          <w:rFonts w:ascii="Arial Narrow" w:hAnsi="Arial Narrow"/>
          <w:sz w:val="20"/>
          <w:szCs w:val="20"/>
        </w:rPr>
        <w:t>, 16-19 мм, с фиксаторами, полного выдвижения\</w:t>
      </w:r>
    </w:p>
    <w:p w14:paraId="4E18A2A8" w14:textId="77777777" w:rsidR="00257DCB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 xml:space="preserve">7 Hafele Matrix </w:t>
      </w:r>
      <w:proofErr w:type="spellStart"/>
      <w:r w:rsidRPr="00257DCB">
        <w:rPr>
          <w:rFonts w:ascii="Arial Narrow" w:hAnsi="Arial Narrow"/>
          <w:sz w:val="20"/>
          <w:szCs w:val="20"/>
        </w:rPr>
        <w:t>Runner</w:t>
      </w:r>
      <w:proofErr w:type="spellEnd"/>
      <w:r w:rsidRPr="00257DCB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57DCB">
        <w:rPr>
          <w:rFonts w:ascii="Arial Narrow" w:hAnsi="Arial Narrow"/>
          <w:sz w:val="20"/>
          <w:szCs w:val="20"/>
        </w:rPr>
        <w:t>UM</w:t>
      </w:r>
      <w:proofErr w:type="spellEnd"/>
      <w:r w:rsidRPr="00257DCB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57DCB">
        <w:rPr>
          <w:rFonts w:ascii="Arial Narrow" w:hAnsi="Arial Narrow"/>
          <w:sz w:val="20"/>
          <w:szCs w:val="20"/>
        </w:rPr>
        <w:t>A25</w:t>
      </w:r>
      <w:proofErr w:type="spellEnd"/>
      <w:r w:rsidRPr="00257DCB">
        <w:rPr>
          <w:rFonts w:ascii="Arial Narrow" w:hAnsi="Arial Narrow"/>
          <w:sz w:val="20"/>
          <w:szCs w:val="20"/>
        </w:rPr>
        <w:t>, 16-19 мм, с фиксаторами, частичного выдвижения\</w:t>
      </w:r>
    </w:p>
    <w:p w14:paraId="12534E44" w14:textId="2224F494" w:rsidR="003B01FA" w:rsidRPr="00257DCB" w:rsidRDefault="00257DCB" w:rsidP="00257DCB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257DCB">
        <w:rPr>
          <w:rFonts w:ascii="Arial Narrow" w:hAnsi="Arial Narrow"/>
          <w:sz w:val="20"/>
          <w:szCs w:val="20"/>
        </w:rPr>
        <w:tab/>
      </w:r>
      <w:r w:rsidRPr="00257DCB">
        <w:rPr>
          <w:rFonts w:ascii="Arial Narrow" w:hAnsi="Arial Narrow"/>
          <w:sz w:val="20"/>
          <w:szCs w:val="20"/>
        </w:rPr>
        <w:tab/>
        <w:t xml:space="preserve">9 Hafele Matrix </w:t>
      </w:r>
      <w:proofErr w:type="spellStart"/>
      <w:r w:rsidRPr="00257DCB">
        <w:rPr>
          <w:rFonts w:ascii="Arial Narrow" w:hAnsi="Arial Narrow"/>
          <w:sz w:val="20"/>
          <w:szCs w:val="20"/>
        </w:rPr>
        <w:t>Runner</w:t>
      </w:r>
      <w:proofErr w:type="spellEnd"/>
      <w:r w:rsidRPr="00257DCB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57DCB">
        <w:rPr>
          <w:rFonts w:ascii="Arial Narrow" w:hAnsi="Arial Narrow"/>
          <w:sz w:val="20"/>
          <w:szCs w:val="20"/>
        </w:rPr>
        <w:t>UM</w:t>
      </w:r>
      <w:proofErr w:type="spellEnd"/>
      <w:r w:rsidRPr="00257DCB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257DCB">
        <w:rPr>
          <w:rFonts w:ascii="Arial Narrow" w:hAnsi="Arial Narrow"/>
          <w:sz w:val="20"/>
          <w:szCs w:val="20"/>
        </w:rPr>
        <w:t>A25</w:t>
      </w:r>
      <w:proofErr w:type="spellEnd"/>
      <w:r w:rsidRPr="00257DCB">
        <w:rPr>
          <w:rFonts w:ascii="Arial Narrow" w:hAnsi="Arial Narrow"/>
          <w:sz w:val="20"/>
          <w:szCs w:val="20"/>
        </w:rPr>
        <w:t>, надсадные, частичное выдвижение\</w:t>
      </w:r>
    </w:p>
    <w:sectPr w:rsidR="003B01FA" w:rsidRPr="0025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CB"/>
    <w:rsid w:val="00150C75"/>
    <w:rsid w:val="00257DCB"/>
    <w:rsid w:val="003B01FA"/>
    <w:rsid w:val="00D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9AB1C"/>
  <w15:chartTrackingRefBased/>
  <w15:docId w15:val="{D21B69BA-87C1-4ABB-B48B-3BB69B57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7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D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D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D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7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7D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7D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7D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7D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7D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7D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7D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7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7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7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7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7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7D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7D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7D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7D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7D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7D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Klochko</dc:creator>
  <cp:keywords/>
  <dc:description/>
  <cp:lastModifiedBy>Dmitry Klochko</cp:lastModifiedBy>
  <cp:revision>1</cp:revision>
  <dcterms:created xsi:type="dcterms:W3CDTF">2025-06-06T11:36:00Z</dcterms:created>
  <dcterms:modified xsi:type="dcterms:W3CDTF">2025-06-06T11:40:00Z</dcterms:modified>
</cp:coreProperties>
</file>